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26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0" w:firstLineChars="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425FE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《湖南科技大学年鉴》体例规范</w:t>
      </w:r>
    </w:p>
    <w:p w14:paraId="71C18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一、收录范围和编写原则</w:t>
      </w:r>
    </w:p>
    <w:p w14:paraId="27B31C9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（一）收录范围。</w:t>
      </w:r>
      <w:r>
        <w:rPr>
          <w:rFonts w:hint="eastAsia" w:ascii="仿宋_GB2312" w:hAnsi="仿宋_GB2312" w:eastAsia="仿宋_GB2312" w:cs="仿宋_GB2312"/>
          <w:sz w:val="32"/>
          <w:szCs w:val="32"/>
        </w:rPr>
        <w:t>收录资料时间范围为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年1月1日至12月31日；凡属本《年鉴》记载时间范围内反映学校改革、建设和发展过程中的重要事件、重大活动、重要任务、重要成就、基本数据和图片等均属收录范围。</w:t>
      </w:r>
    </w:p>
    <w:p w14:paraId="3204B16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（二）编写原则。</w:t>
      </w:r>
      <w:r>
        <w:rPr>
          <w:rFonts w:hint="eastAsia" w:ascii="仿宋_GB2312" w:hAnsi="仿宋_GB2312" w:eastAsia="仿宋_GB2312" w:cs="仿宋_GB2312"/>
          <w:sz w:val="32"/>
          <w:szCs w:val="32"/>
        </w:rPr>
        <w:t>遵循真实性、全面性、准确性原则，保证《年鉴》实事求是、客观、全面、准确地呈现学校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年度各方面工作和事业发展成就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209D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体例及内容</w:t>
      </w:r>
    </w:p>
    <w:p w14:paraId="7FB7CE0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（一）结构</w:t>
      </w:r>
    </w:p>
    <w:p w14:paraId="7DBD5FF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《年鉴》采用栏目、分目、条目三级结构层次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以条目为主。全书分为学校年度概况、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重要文件汇编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机构设置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干部名单、</w:t>
      </w:r>
      <w:r>
        <w:rPr>
          <w:rFonts w:hint="eastAsia" w:ascii="仿宋_GB2312" w:hAnsi="仿宋_GB2312" w:eastAsia="仿宋_GB2312" w:cs="仿宋_GB2312"/>
          <w:sz w:val="32"/>
          <w:szCs w:val="32"/>
        </w:rPr>
        <w:t>学科建设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教育教学工作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科学研究工作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党建与思想政治工作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行政管理工作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教辅单位与独立科研机构工作、综合统计、外宣工作、年度荣誉榜、大事记等十六个栏目</w:t>
      </w:r>
      <w:r>
        <w:rPr>
          <w:rFonts w:hint="eastAsia" w:ascii="仿宋_GB2312" w:hAnsi="仿宋_GB2312" w:eastAsia="仿宋_GB2312" w:cs="仿宋_GB2312"/>
          <w:sz w:val="32"/>
          <w:szCs w:val="32"/>
        </w:rPr>
        <w:t>，每个栏目下以分目和条目形式罗列若干具体工作。</w:t>
      </w:r>
    </w:p>
    <w:p w14:paraId="2DA14A9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（二）条目分类、内容及要求</w:t>
      </w:r>
    </w:p>
    <w:p w14:paraId="7CBFE4E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条目从形式上分为综合性条目（概况）和专题性条目，综合性条目着重反映全貌，专题性条目着重反映重点、特色和亮点。</w:t>
      </w:r>
    </w:p>
    <w:p w14:paraId="551E31F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1.综合性条目（概况）。从学校全局的角度，将年度内主要工作情况及成效归纳为几个方面加以记述，包括基本情况、主要特点、主要成绩、重要数据等基本要素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多用数据和实例表达。已单设条目叙述的事项，概况中点到为止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，不需展开</w:t>
      </w:r>
      <w:r>
        <w:rPr>
          <w:rFonts w:hint="eastAsia" w:ascii="仿宋_GB2312" w:hAnsi="仿宋_GB2312" w:eastAsia="仿宋_GB2312" w:cs="仿宋_GB2312"/>
          <w:sz w:val="32"/>
          <w:szCs w:val="32"/>
        </w:rPr>
        <w:t>。概况条目和其他条目中的数据、事实等要一致。</w:t>
      </w:r>
    </w:p>
    <w:p w14:paraId="67A1274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2.专题性条目。突出重点、亮点、少而精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选择本单位本年度在校内外有重大影响的活动、推动学校发展的重要举措及有特色的成果，要有具体内容和经验。能在概况中表达清楚的内容，不单设条目，避免重复。应一事一条，不可几事一条或几条一事。</w:t>
      </w:r>
    </w:p>
    <w:p w14:paraId="6AA041D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（1）会议类条目。包括时间、地点、名称、主办单位、人数、中心议题、决议等基本要素。应着重介绍会议的主要内容。领导人讲话如无新意或重要内容，可不记述。</w:t>
      </w:r>
    </w:p>
    <w:p w14:paraId="6CCC97A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（2）活动类条目。包括时间、地点、组织单位、活动内容、特点、结果等基本要素。应着重介绍活动内容、特点和结果。活动过程、气氛等略写或不写。</w:t>
      </w:r>
    </w:p>
    <w:p w14:paraId="5F300C1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（3）工程类条目：包括工程名称、规模、投资，开工竣工时间，承担单位等基本要素。应着重介绍工程规模、工程特点等。可写阶段性成果。剪彩、题字、工程奠基不写。</w:t>
      </w:r>
    </w:p>
    <w:p w14:paraId="39F54CE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（4）科研成果类条目：包括科研成果名称、承担单位或个人、完成时间、成果价值、获奖情况等基本要素。应着重介绍成果价值。研制过程、意义不写。</w:t>
      </w:r>
    </w:p>
    <w:p w14:paraId="1573D59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（5）竞赛类条目：包括时间、地点、参加人员、范围、项目和结果等基本要素。应着重介绍竞赛项目和结果。赛场气氛、竞赛过程、意义、评价、目的不写。</w:t>
      </w:r>
    </w:p>
    <w:p w14:paraId="09AA2F5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3.附录：包括统计表、示意图、名录、目录、解释性资料等多种表现形式。</w:t>
      </w:r>
    </w:p>
    <w:p w14:paraId="7B9D6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、编纂规范及要求</w:t>
      </w:r>
    </w:p>
    <w:p w14:paraId="40B8EC8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（一）栏目、分目、条目标题</w:t>
      </w:r>
    </w:p>
    <w:p w14:paraId="3230938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1.在体例结构表中已基本设定了栏目和分目标题，原则上不做调整和变动；条目标题一般不超过15个字，一般不出现人名（案件、烈士除外），使用鱼尾括号【 】。</w:t>
      </w:r>
    </w:p>
    <w:p w14:paraId="374752F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条目标题要明确、简洁、不修饰、见题知意，中间不用逗号。（例如：使用【档案管理工作】；不用【进一步加强档案管理工作，提升管理水平】）。会议、活动或文件名称，在标题中可简化，但不可改变原意，也不要夹带外文。</w:t>
      </w:r>
    </w:p>
    <w:p w14:paraId="1AF8721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（二）条目正文</w:t>
      </w:r>
    </w:p>
    <w:p w14:paraId="2747A9C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条目正文用记述文体，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用事实说话，忌用宣传性、颂扬性、论断性语句。</w:t>
      </w:r>
    </w:p>
    <w:p w14:paraId="075EA8C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（三）名称表述</w:t>
      </w:r>
    </w:p>
    <w:p w14:paraId="01BC437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1.正文一律用第三人称，不用第一人称。直接用单位名称（例如：使用“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湘潭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市”“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湖南科技大学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”“学校”“学院”；不用“我市”“我校”“我院”“我单位”等称谓）。</w:t>
      </w:r>
    </w:p>
    <w:p w14:paraId="6CC039B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个人称谓。凡人名直书其名，不用“同志”“先生”“女士”等称谓，需要说明职务、职称的，加在名字之前（例如：使用“市长某某某”“市委副书记某某某”；不用“**同志”“**教授”）；同一栏目中，人物的职务、职称等只需出现一次，其后省略。</w:t>
      </w:r>
    </w:p>
    <w:p w14:paraId="2665DEF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各会议、组织、机构、项目、成果、工程、著述等名称，在文中首次出现时，一律用全称，名称过长时，可在首次出现时使用全称并括注简称，简称应概念准确，不引起歧义；名称要统一，同一会议、组织、机构不能出现不同的名称。</w:t>
      </w:r>
    </w:p>
    <w:p w14:paraId="7B1C3E3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4.科学、技术等方面的专业术语使用要规范。</w:t>
      </w:r>
    </w:p>
    <w:p w14:paraId="4748C4A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（四）数据和计量用语</w:t>
      </w:r>
    </w:p>
    <w:p w14:paraId="53C101B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1.数据的统计</w:t>
      </w:r>
    </w:p>
    <w:p w14:paraId="125732C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（1）数据的统计口径要一致。凡有关全校的综合统计数据，一律以党政办公室上报教育部的高基表为准；学校统计没有的，要以各部门经过核实上报的年报数据为准。</w:t>
      </w:r>
    </w:p>
    <w:p w14:paraId="5DE80E2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（2）统计数据截止日期要注明。按学年统计者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，截至202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年9月30日；按自然年统计者，截至20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年12月31日，统计表下要进行注释。</w:t>
      </w:r>
    </w:p>
    <w:p w14:paraId="5A1B5FB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（3）年鉴内容中前后数据要一致，总量与分量之和要一致；因统计口径不同而引起的前后数据不一致的要加以说明。</w:t>
      </w:r>
    </w:p>
    <w:p w14:paraId="7F2C844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2.数据的书写</w:t>
      </w:r>
    </w:p>
    <w:p w14:paraId="58E8D60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（1）数据用语要用实数，不要用约数。如“约×万”“××多人（元、间、册、项）”“近十（百、千、万、亿）”等；数据一般使用阿拉伯数字书写。</w:t>
      </w:r>
    </w:p>
    <w:p w14:paraId="089DF4A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（2）表示数量的数字（例如：“建筑面积80.00万平方米”“藏书500万册”），数值过大，尾数多零的整数数值，可以“万”“亿”为单位书写（例如：“1亿3千5百万元”，可写成“1.35亿元”）。</w:t>
      </w:r>
    </w:p>
    <w:p w14:paraId="2107BA8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（3）表示小数、倍数、分数、比值等数字。（例如：“1.35” “8倍” “30%” “5/7” “5：2”）数据中含小数点的，一般保留到小数点后两位。</w:t>
      </w:r>
    </w:p>
    <w:p w14:paraId="413749A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（4）文件编号、证件编号和其他惯用序号等数字（例如：“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教发〔202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〕1号”“国家标准GB2312”）。</w:t>
      </w:r>
    </w:p>
    <w:p w14:paraId="73BA369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3.计量单位</w:t>
      </w:r>
    </w:p>
    <w:p w14:paraId="2B548C5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年鉴中的计量单位要采用国家法定和国际标准计量单位。</w:t>
      </w:r>
    </w:p>
    <w:p w14:paraId="1ECE5B0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（五）时间和地点用语</w:t>
      </w:r>
    </w:p>
    <w:p w14:paraId="2C033BE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1.时间用语</w:t>
      </w:r>
    </w:p>
    <w:p w14:paraId="0FE3F58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要求使用具体时间，当年信息注明月日，不写年份；当年可用“年内”表示，上一年一律用“上年”表示，记述两年以上事件，要注明年份；切忌使用：“今年、目前、近日、日前、现在、最近、明年、去年、本月、上旬、中旬、下旬”等时间代词。</w:t>
      </w:r>
    </w:p>
    <w:p w14:paraId="65F4297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2.地点用语</w:t>
      </w:r>
    </w:p>
    <w:p w14:paraId="7BAFB42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地点要写到具体的“室、场、馆”（例如：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德楼301会议室），避免用“在学校”等词句。</w:t>
      </w:r>
    </w:p>
    <w:p w14:paraId="23DB963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（六）标点符号</w:t>
      </w:r>
    </w:p>
    <w:p w14:paraId="6266172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1.标点符号按照1995年12月国家新颁布的《标点符号用法》执行。</w:t>
      </w:r>
    </w:p>
    <w:p w14:paraId="073814D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2.重大历史事件日期一律不加点，而加引号。（例如：“一二九”运动、“五四”运动。）</w:t>
      </w:r>
    </w:p>
    <w:p w14:paraId="167F84D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3.课程教材名称用书名号。舞蹈、戏剧、作品集名称用书名号。通知、规定、条例等文件名称用书名号。文件标题用书名号，报告统一用书名号。</w:t>
      </w:r>
    </w:p>
    <w:p w14:paraId="189C18F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4.题序的标点符号：在“第一”“首先”“其次”后只能用逗号（例如：“第一，”）。</w:t>
      </w:r>
    </w:p>
    <w:p w14:paraId="7D9D724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5.阿拉伯数字用下脚圆点号（例如：“1. 2.”）；汉字用顿号（例如：“一、 二、”）。</w:t>
      </w:r>
    </w:p>
    <w:p w14:paraId="5559C1B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6.文件号中用“〔〕”，不用“[ ]”。</w:t>
      </w:r>
    </w:p>
    <w:p w14:paraId="20737FC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7.句中、句尾标点应在引号外。</w:t>
      </w:r>
    </w:p>
    <w:p w14:paraId="62DB3E3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（七）表格</w:t>
      </w:r>
    </w:p>
    <w:p w14:paraId="7D29EFF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表格制作要规范、美观、具有连续性。</w:t>
      </w:r>
    </w:p>
    <w:p w14:paraId="23B148B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（八）字号、字体和段落</w:t>
      </w:r>
    </w:p>
    <w:p w14:paraId="1006967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分目标题：黑体三号，居中</w:t>
      </w:r>
    </w:p>
    <w:p w14:paraId="17EE6F8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条目：空两个字符，鱼尾括号，宋体五号加粗</w:t>
      </w:r>
      <w:bookmarkStart w:id="0" w:name="_GoBack"/>
      <w:bookmarkEnd w:id="0"/>
    </w:p>
    <w:p w14:paraId="1CB6320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正文：宋体五号</w:t>
      </w:r>
    </w:p>
    <w:p w14:paraId="6078C23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段落与行距：段前0，段后0，固定值20；分目与正文之间空一行；正文与撰稿人、审稿人之间空一行。</w:t>
      </w:r>
    </w:p>
    <w:p w14:paraId="01B0440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表格根据实际自行设定，字体为宋体。</w:t>
      </w:r>
    </w:p>
    <w:p w14:paraId="1BB4359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（九）字数要求</w:t>
      </w:r>
    </w:p>
    <w:p w14:paraId="3C366C4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各单位年鉴内容字数不超过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000字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不含表格和名单）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664A5629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iOTFmNzlkNTBlNGJmNzhjNzVlZGZjMjFhZWYxNzQifQ=="/>
  </w:docVars>
  <w:rsids>
    <w:rsidRoot w:val="00000000"/>
    <w:rsid w:val="04BD355F"/>
    <w:rsid w:val="05031C1C"/>
    <w:rsid w:val="05B65565"/>
    <w:rsid w:val="0872425A"/>
    <w:rsid w:val="0A004CF4"/>
    <w:rsid w:val="0A005B52"/>
    <w:rsid w:val="0B614BED"/>
    <w:rsid w:val="0F362128"/>
    <w:rsid w:val="114806AD"/>
    <w:rsid w:val="116A37F3"/>
    <w:rsid w:val="133A3CE0"/>
    <w:rsid w:val="137B6FD1"/>
    <w:rsid w:val="1772097D"/>
    <w:rsid w:val="18221162"/>
    <w:rsid w:val="1A322470"/>
    <w:rsid w:val="1C4A7261"/>
    <w:rsid w:val="1D966936"/>
    <w:rsid w:val="1E935A14"/>
    <w:rsid w:val="1EEB40D5"/>
    <w:rsid w:val="208E621B"/>
    <w:rsid w:val="21246BCA"/>
    <w:rsid w:val="22A81568"/>
    <w:rsid w:val="2374270A"/>
    <w:rsid w:val="24D56228"/>
    <w:rsid w:val="259D4F51"/>
    <w:rsid w:val="26DB3621"/>
    <w:rsid w:val="29066BB8"/>
    <w:rsid w:val="290D4B73"/>
    <w:rsid w:val="2A402C3B"/>
    <w:rsid w:val="2B607CC9"/>
    <w:rsid w:val="2C58507B"/>
    <w:rsid w:val="33E45B8E"/>
    <w:rsid w:val="34243EA8"/>
    <w:rsid w:val="35542793"/>
    <w:rsid w:val="36445FF9"/>
    <w:rsid w:val="3A322EDD"/>
    <w:rsid w:val="3CAE7A95"/>
    <w:rsid w:val="3D812EE2"/>
    <w:rsid w:val="3ED21AAE"/>
    <w:rsid w:val="42015F12"/>
    <w:rsid w:val="42E97738"/>
    <w:rsid w:val="43B56A26"/>
    <w:rsid w:val="44B3617D"/>
    <w:rsid w:val="45993A14"/>
    <w:rsid w:val="460D4566"/>
    <w:rsid w:val="47EC757E"/>
    <w:rsid w:val="485B6405"/>
    <w:rsid w:val="4B29116F"/>
    <w:rsid w:val="4CB54CD0"/>
    <w:rsid w:val="4DA610C0"/>
    <w:rsid w:val="52565BAF"/>
    <w:rsid w:val="52E268AB"/>
    <w:rsid w:val="553A0972"/>
    <w:rsid w:val="5554024C"/>
    <w:rsid w:val="55AD1470"/>
    <w:rsid w:val="56FF62D5"/>
    <w:rsid w:val="5955003F"/>
    <w:rsid w:val="59A30102"/>
    <w:rsid w:val="5AFD303C"/>
    <w:rsid w:val="5BCB575D"/>
    <w:rsid w:val="5D26444B"/>
    <w:rsid w:val="5D3176B2"/>
    <w:rsid w:val="5EFD439F"/>
    <w:rsid w:val="605E1725"/>
    <w:rsid w:val="61252C85"/>
    <w:rsid w:val="61BA52EB"/>
    <w:rsid w:val="637455B9"/>
    <w:rsid w:val="6653125C"/>
    <w:rsid w:val="66F506F4"/>
    <w:rsid w:val="68253FF3"/>
    <w:rsid w:val="6A396EBD"/>
    <w:rsid w:val="6A813E0B"/>
    <w:rsid w:val="6CFB5432"/>
    <w:rsid w:val="6D4A624D"/>
    <w:rsid w:val="6D5C75C4"/>
    <w:rsid w:val="6D9E3F65"/>
    <w:rsid w:val="6E515107"/>
    <w:rsid w:val="71CB0283"/>
    <w:rsid w:val="7665708C"/>
    <w:rsid w:val="775F281A"/>
    <w:rsid w:val="77D91056"/>
    <w:rsid w:val="7DFF2237"/>
    <w:rsid w:val="7E100E59"/>
    <w:rsid w:val="7F9F6A4C"/>
    <w:rsid w:val="7FED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2699</Words>
  <Characters>2776</Characters>
  <Lines>0</Lines>
  <Paragraphs>0</Paragraphs>
  <TotalTime>13</TotalTime>
  <ScaleCrop>false</ScaleCrop>
  <LinksUpToDate>false</LinksUpToDate>
  <CharactersWithSpaces>2784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2024-06-14T07:36:00Z</dcterms:created>
  <dc:creator>Administrator</dc:creator>
  <cp:lastModifiedBy>张艺馨</cp:lastModifiedBy>
  <dcterms:modified xsi:type="dcterms:W3CDTF">2025-04-09T07:41:53Z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34F037E680FE47E9A25321AF99800B08_13</vt:lpwstr>
  </property>
  <property fmtid="{D5CDD505-2E9C-101B-9397-08002B2CF9AE}" pid="4" name="KSOTemplateDocerSaveRecord">
    <vt:lpwstr>eyJoZGlkIjoiZmUxNjk1OThmZGUwMjhmNzJiNDc0YzU2Nzg4Zjg5OGYiLCJ1c2VySWQiOiIyMDg3NjQzNDMifQ==</vt:lpwstr>
  </property>
</Properties>
</file>